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43" w:rsidRPr="00C11643" w:rsidRDefault="00C11643" w:rsidP="00C11643">
      <w:pPr>
        <w:pStyle w:val="a3"/>
        <w:widowControl/>
        <w:spacing w:before="60" w:after="60"/>
        <w:ind w:left="5954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C11643">
        <w:rPr>
          <w:iCs/>
          <w:spacing w:val="0"/>
          <w:kern w:val="0"/>
          <w:position w:val="0"/>
          <w:sz w:val="28"/>
          <w:szCs w:val="28"/>
          <w:lang w:val="uk-UA"/>
        </w:rPr>
        <w:t xml:space="preserve">Додаток </w:t>
      </w:r>
      <w:r w:rsidR="0067418D">
        <w:rPr>
          <w:iCs/>
          <w:spacing w:val="0"/>
          <w:kern w:val="0"/>
          <w:position w:val="0"/>
          <w:sz w:val="28"/>
          <w:szCs w:val="28"/>
          <w:lang w:val="uk-UA"/>
        </w:rPr>
        <w:t>2</w:t>
      </w:r>
    </w:p>
    <w:p w:rsidR="00C11643" w:rsidRPr="00C11643" w:rsidRDefault="00C11643" w:rsidP="00C11643">
      <w:pPr>
        <w:pStyle w:val="a3"/>
        <w:widowControl/>
        <w:spacing w:before="60" w:after="60"/>
        <w:ind w:left="5954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>
        <w:rPr>
          <w:iCs/>
          <w:spacing w:val="0"/>
          <w:kern w:val="0"/>
          <w:position w:val="0"/>
          <w:sz w:val="28"/>
          <w:szCs w:val="28"/>
          <w:lang w:val="uk-UA"/>
        </w:rPr>
        <w:t>д</w:t>
      </w:r>
      <w:r w:rsidRPr="00C11643">
        <w:rPr>
          <w:iCs/>
          <w:spacing w:val="0"/>
          <w:kern w:val="0"/>
          <w:position w:val="0"/>
          <w:sz w:val="28"/>
          <w:szCs w:val="28"/>
          <w:lang w:val="uk-UA"/>
        </w:rPr>
        <w:t>о Технічного регламенту</w:t>
      </w:r>
    </w:p>
    <w:p w:rsidR="009C362F" w:rsidRPr="009C362F" w:rsidRDefault="009C362F" w:rsidP="009C362F">
      <w:pPr>
        <w:spacing w:before="60" w:after="60"/>
        <w:jc w:val="center"/>
        <w:rPr>
          <w:b/>
          <w:sz w:val="28"/>
          <w:szCs w:val="28"/>
          <w:lang w:val="uk-UA"/>
        </w:rPr>
      </w:pPr>
      <w:r w:rsidRPr="009C362F">
        <w:rPr>
          <w:b/>
          <w:sz w:val="28"/>
          <w:szCs w:val="28"/>
          <w:lang w:val="uk-UA"/>
        </w:rPr>
        <w:t>ВИМОГИ</w:t>
      </w:r>
    </w:p>
    <w:p w:rsidR="009C362F" w:rsidRPr="009C362F" w:rsidRDefault="009C362F" w:rsidP="009C362F">
      <w:pPr>
        <w:spacing w:before="60" w:after="60"/>
        <w:jc w:val="center"/>
        <w:rPr>
          <w:b/>
          <w:sz w:val="28"/>
          <w:szCs w:val="28"/>
          <w:lang w:val="uk-UA"/>
        </w:rPr>
      </w:pPr>
      <w:r w:rsidRPr="009C362F">
        <w:rPr>
          <w:b/>
          <w:sz w:val="28"/>
          <w:szCs w:val="28"/>
          <w:lang w:val="uk-UA"/>
        </w:rPr>
        <w:t xml:space="preserve">до перевірки під час здійснення </w:t>
      </w:r>
      <w:r w:rsidR="00DF638E">
        <w:rPr>
          <w:b/>
          <w:sz w:val="28"/>
          <w:szCs w:val="28"/>
          <w:lang w:val="uk-UA"/>
        </w:rPr>
        <w:t xml:space="preserve">державного </w:t>
      </w:r>
      <w:r w:rsidRPr="009C362F">
        <w:rPr>
          <w:b/>
          <w:sz w:val="28"/>
          <w:szCs w:val="28"/>
          <w:lang w:val="uk-UA"/>
        </w:rPr>
        <w:t xml:space="preserve">ринкового нагляду </w:t>
      </w:r>
    </w:p>
    <w:p w:rsidR="009C362F" w:rsidRPr="009C362F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9C362F">
        <w:rPr>
          <w:sz w:val="28"/>
          <w:szCs w:val="28"/>
          <w:lang w:val="uk-UA"/>
        </w:rPr>
        <w:t>Допустимі похибки, зазначені в цьому додатку, стосуються лише перевірки вимірюваних параметрів органами державного ринкового нагляду та не повинні використовуватися виробником або імпортером як допустимі похибки для встановлення значень у технічній документації або при інтерпретації цих значень для досягнення відповідності або покращення значень продуктивності.</w:t>
      </w:r>
    </w:p>
    <w:p w:rsidR="009C362F" w:rsidRPr="009C362F" w:rsidRDefault="009C362F" w:rsidP="009C362F">
      <w:pPr>
        <w:shd w:val="clear" w:color="auto" w:fill="FFFFFF"/>
        <w:rPr>
          <w:rFonts w:ascii="Arial" w:hAnsi="Arial" w:cs="Arial"/>
          <w:color w:val="777777"/>
          <w:lang w:val="uk-UA" w:eastAsia="ru-RU"/>
        </w:rPr>
      </w:pPr>
    </w:p>
    <w:p w:rsidR="009C362F" w:rsidRPr="009C362F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9C362F">
        <w:rPr>
          <w:sz w:val="28"/>
          <w:szCs w:val="28"/>
          <w:lang w:val="uk-UA"/>
        </w:rPr>
        <w:t xml:space="preserve">При проведенні перевірки відповідності </w:t>
      </w:r>
      <w:r w:rsidR="00F805FA" w:rsidRPr="00F0744A">
        <w:rPr>
          <w:spacing w:val="-2"/>
          <w:sz w:val="28"/>
          <w:szCs w:val="28"/>
          <w:lang w:val="uk-UA"/>
        </w:rPr>
        <w:t xml:space="preserve">споживання електроенергії </w:t>
      </w:r>
      <w:r w:rsidR="007E3597">
        <w:rPr>
          <w:spacing w:val="-2"/>
          <w:sz w:val="28"/>
          <w:szCs w:val="28"/>
          <w:lang w:val="uk-UA"/>
        </w:rPr>
        <w:t>п</w:t>
      </w:r>
      <w:r w:rsidR="007E3597" w:rsidRPr="003F76BC">
        <w:rPr>
          <w:spacing w:val="-2"/>
          <w:sz w:val="28"/>
          <w:szCs w:val="28"/>
          <w:lang w:val="uk-UA"/>
        </w:rPr>
        <w:t>рости</w:t>
      </w:r>
      <w:r w:rsidR="007E3597">
        <w:rPr>
          <w:spacing w:val="-2"/>
          <w:sz w:val="28"/>
          <w:szCs w:val="28"/>
          <w:lang w:val="uk-UA"/>
        </w:rPr>
        <w:t>ми</w:t>
      </w:r>
      <w:r w:rsidR="007E3597" w:rsidRPr="003F76BC">
        <w:rPr>
          <w:spacing w:val="-2"/>
          <w:sz w:val="28"/>
          <w:szCs w:val="28"/>
          <w:lang w:val="uk-UA"/>
        </w:rPr>
        <w:t xml:space="preserve"> </w:t>
      </w:r>
      <w:r w:rsidR="007E3597">
        <w:rPr>
          <w:spacing w:val="-2"/>
          <w:sz w:val="28"/>
          <w:szCs w:val="28"/>
          <w:lang w:val="uk-UA"/>
        </w:rPr>
        <w:t>приймачами</w:t>
      </w:r>
      <w:r w:rsidR="007E3597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="007E3597" w:rsidRPr="009C362F">
        <w:rPr>
          <w:sz w:val="28"/>
          <w:szCs w:val="28"/>
          <w:lang w:val="uk-UA"/>
        </w:rPr>
        <w:t xml:space="preserve"> </w:t>
      </w:r>
      <w:r w:rsidRPr="009C362F">
        <w:rPr>
          <w:sz w:val="28"/>
          <w:szCs w:val="28"/>
          <w:lang w:val="uk-UA"/>
        </w:rPr>
        <w:t>вимогам Технічного регламенту, органи державного ринкового нагляду мають застосовувати наступну процедуру:</w:t>
      </w:r>
    </w:p>
    <w:p w:rsidR="009C362F" w:rsidRPr="00750D8F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9C362F">
        <w:rPr>
          <w:sz w:val="28"/>
          <w:szCs w:val="28"/>
          <w:lang w:val="uk-UA"/>
        </w:rPr>
        <w:t xml:space="preserve">1) Перевірці підлягає </w:t>
      </w:r>
      <w:r w:rsidRPr="00750D8F">
        <w:rPr>
          <w:sz w:val="28"/>
          <w:szCs w:val="28"/>
          <w:lang w:val="uk-UA"/>
        </w:rPr>
        <w:t>од</w:t>
      </w:r>
      <w:r w:rsidR="00AD5BC0" w:rsidRPr="00750D8F">
        <w:rPr>
          <w:sz w:val="28"/>
          <w:szCs w:val="28"/>
          <w:lang w:val="uk-UA"/>
        </w:rPr>
        <w:t>ин</w:t>
      </w:r>
      <w:r w:rsidRPr="00750D8F">
        <w:rPr>
          <w:sz w:val="28"/>
          <w:szCs w:val="28"/>
          <w:lang w:val="uk-UA"/>
        </w:rPr>
        <w:t xml:space="preserve"> </w:t>
      </w:r>
      <w:r w:rsidR="00AD5BC0" w:rsidRPr="00750D8F">
        <w:rPr>
          <w:spacing w:val="-2"/>
          <w:sz w:val="28"/>
          <w:szCs w:val="28"/>
          <w:lang w:val="uk-UA"/>
        </w:rPr>
        <w:t>простий приймач цифрового телебачення</w:t>
      </w:r>
      <w:r w:rsidR="00F805FA" w:rsidRPr="00750D8F">
        <w:rPr>
          <w:spacing w:val="-2"/>
          <w:sz w:val="28"/>
          <w:szCs w:val="28"/>
          <w:lang w:val="uk-UA"/>
        </w:rPr>
        <w:t xml:space="preserve"> </w:t>
      </w:r>
      <w:r w:rsidRPr="00750D8F">
        <w:rPr>
          <w:sz w:val="28"/>
          <w:szCs w:val="28"/>
          <w:lang w:val="uk-UA"/>
        </w:rPr>
        <w:t>для кожної моделі.</w:t>
      </w:r>
    </w:p>
    <w:p w:rsidR="009C362F" w:rsidRPr="00750D8F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750D8F">
        <w:rPr>
          <w:sz w:val="28"/>
          <w:szCs w:val="28"/>
          <w:lang w:val="uk-UA"/>
        </w:rPr>
        <w:t xml:space="preserve">2) Модель </w:t>
      </w:r>
      <w:r w:rsidR="00AD5BC0" w:rsidRPr="00750D8F">
        <w:rPr>
          <w:spacing w:val="-2"/>
          <w:sz w:val="28"/>
          <w:szCs w:val="28"/>
          <w:lang w:val="uk-UA"/>
        </w:rPr>
        <w:t>простого приймача цифрового телебачення</w:t>
      </w:r>
      <w:r w:rsidR="00F805FA" w:rsidRPr="00750D8F">
        <w:rPr>
          <w:spacing w:val="-2"/>
          <w:sz w:val="28"/>
          <w:szCs w:val="28"/>
          <w:lang w:val="uk-UA"/>
        </w:rPr>
        <w:t xml:space="preserve"> </w:t>
      </w:r>
      <w:r w:rsidRPr="00750D8F">
        <w:rPr>
          <w:sz w:val="28"/>
          <w:szCs w:val="28"/>
          <w:lang w:val="uk-UA"/>
        </w:rPr>
        <w:t>вважаться так</w:t>
      </w:r>
      <w:r w:rsidR="00F805FA" w:rsidRPr="00750D8F">
        <w:rPr>
          <w:sz w:val="28"/>
          <w:szCs w:val="28"/>
          <w:lang w:val="uk-UA"/>
        </w:rPr>
        <w:t>ою</w:t>
      </w:r>
      <w:r w:rsidRPr="00750D8F">
        <w:rPr>
          <w:sz w:val="28"/>
          <w:szCs w:val="28"/>
          <w:lang w:val="uk-UA"/>
        </w:rPr>
        <w:t>, що відповідає вимогам Технічного регламенту, якщо:</w:t>
      </w:r>
    </w:p>
    <w:p w:rsidR="009C362F" w:rsidRPr="00750D8F" w:rsidRDefault="009C362F" w:rsidP="00DF638E">
      <w:pPr>
        <w:ind w:firstLine="426"/>
        <w:jc w:val="both"/>
        <w:rPr>
          <w:sz w:val="28"/>
          <w:szCs w:val="28"/>
          <w:lang w:val="uk-UA"/>
        </w:rPr>
      </w:pPr>
      <w:r w:rsidRPr="00750D8F">
        <w:rPr>
          <w:sz w:val="28"/>
          <w:szCs w:val="28"/>
          <w:lang w:val="uk-UA"/>
        </w:rPr>
        <w:t>значення, наведені в технічній документації та, де це можливо, значення, що використовуються для розрахунку цих значень, не є більш сприятливими для виробника або імпортера, ніж результати відповідних вимірювань; і</w:t>
      </w:r>
    </w:p>
    <w:p w:rsidR="009C362F" w:rsidRPr="00750D8F" w:rsidRDefault="009C362F" w:rsidP="00DF638E">
      <w:pPr>
        <w:ind w:firstLine="426"/>
        <w:jc w:val="both"/>
        <w:rPr>
          <w:sz w:val="28"/>
          <w:szCs w:val="28"/>
          <w:lang w:val="uk-UA"/>
        </w:rPr>
      </w:pPr>
      <w:r w:rsidRPr="00750D8F">
        <w:rPr>
          <w:sz w:val="28"/>
          <w:szCs w:val="28"/>
          <w:lang w:val="uk-UA"/>
        </w:rPr>
        <w:t>заявлені значення відповідають будь-яким вимогам, встановленим в цьому Технічному регламенті, а будь-яка необхідна інформація про продукт, надана виробником або імпортером, не містить значень, які є більш сприятливими для виробника або ім</w:t>
      </w:r>
      <w:r w:rsidR="007E3597" w:rsidRPr="00750D8F">
        <w:rPr>
          <w:sz w:val="28"/>
          <w:szCs w:val="28"/>
          <w:lang w:val="uk-UA"/>
        </w:rPr>
        <w:t xml:space="preserve">портера, ніж вказані значення; </w:t>
      </w:r>
    </w:p>
    <w:p w:rsidR="009C362F" w:rsidRPr="007F3E71" w:rsidRDefault="009C362F" w:rsidP="00DF638E">
      <w:pPr>
        <w:ind w:firstLine="426"/>
        <w:jc w:val="both"/>
        <w:rPr>
          <w:sz w:val="28"/>
          <w:szCs w:val="28"/>
          <w:lang w:val="uk-UA"/>
        </w:rPr>
      </w:pPr>
      <w:r w:rsidRPr="00750D8F">
        <w:rPr>
          <w:sz w:val="28"/>
          <w:szCs w:val="28"/>
          <w:lang w:val="uk-UA"/>
        </w:rPr>
        <w:t xml:space="preserve">коли органи державного ринкового нагляду перевіряють </w:t>
      </w:r>
      <w:r w:rsidR="00AD5BC0" w:rsidRPr="00750D8F">
        <w:rPr>
          <w:spacing w:val="-2"/>
          <w:sz w:val="28"/>
          <w:szCs w:val="28"/>
          <w:lang w:val="uk-UA"/>
        </w:rPr>
        <w:t>простий приймач цифрового телебачення</w:t>
      </w:r>
      <w:r w:rsidRPr="00750D8F">
        <w:rPr>
          <w:sz w:val="28"/>
          <w:szCs w:val="28"/>
          <w:lang w:val="uk-UA"/>
        </w:rPr>
        <w:t>, вказані значення (значення відповідних параметрів, виміряні при перевірці, та значення, що розраховуються</w:t>
      </w:r>
      <w:r w:rsidRPr="007F3E71">
        <w:rPr>
          <w:sz w:val="28"/>
          <w:szCs w:val="28"/>
          <w:lang w:val="uk-UA"/>
        </w:rPr>
        <w:t xml:space="preserve"> з цих вимірювань), повинні відповідати до</w:t>
      </w:r>
      <w:r w:rsidR="00F805FA">
        <w:rPr>
          <w:sz w:val="28"/>
          <w:szCs w:val="28"/>
          <w:lang w:val="uk-UA"/>
        </w:rPr>
        <w:t xml:space="preserve">пустимим похибкам, наведеним у </w:t>
      </w:r>
      <w:r w:rsidR="00AD5BC0">
        <w:rPr>
          <w:sz w:val="28"/>
          <w:szCs w:val="28"/>
          <w:lang w:val="uk-UA"/>
        </w:rPr>
        <w:t>Т</w:t>
      </w:r>
      <w:r w:rsidRPr="007F3E71">
        <w:rPr>
          <w:sz w:val="28"/>
          <w:szCs w:val="28"/>
          <w:lang w:val="uk-UA"/>
        </w:rPr>
        <w:t xml:space="preserve">аблиці </w:t>
      </w:r>
      <w:r w:rsidR="00AD5BC0">
        <w:rPr>
          <w:sz w:val="28"/>
          <w:szCs w:val="28"/>
          <w:lang w:val="uk-UA"/>
        </w:rPr>
        <w:t>1</w:t>
      </w:r>
      <w:r w:rsidRPr="007F3E71">
        <w:rPr>
          <w:sz w:val="28"/>
          <w:szCs w:val="28"/>
          <w:lang w:val="uk-UA"/>
        </w:rPr>
        <w:t>.</w:t>
      </w:r>
    </w:p>
    <w:p w:rsidR="009C362F" w:rsidRPr="007F3E71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7F3E71">
        <w:rPr>
          <w:sz w:val="28"/>
          <w:szCs w:val="28"/>
          <w:lang w:val="uk-UA"/>
        </w:rPr>
        <w:t xml:space="preserve">3) Якщо результати, зазначені </w:t>
      </w:r>
      <w:r w:rsidR="00DF638E">
        <w:rPr>
          <w:sz w:val="28"/>
          <w:szCs w:val="28"/>
          <w:lang w:val="uk-UA"/>
        </w:rPr>
        <w:t>в абзаці другому або абзаці третьому</w:t>
      </w:r>
      <w:r w:rsidR="00DF638E" w:rsidRPr="00DF638E">
        <w:rPr>
          <w:sz w:val="28"/>
          <w:szCs w:val="28"/>
          <w:lang w:val="uk-UA"/>
        </w:rPr>
        <w:t xml:space="preserve"> </w:t>
      </w:r>
      <w:r w:rsidR="00DF638E">
        <w:rPr>
          <w:sz w:val="28"/>
          <w:szCs w:val="28"/>
          <w:lang w:val="uk-UA"/>
        </w:rPr>
        <w:t>пункту 2</w:t>
      </w:r>
      <w:r w:rsidRPr="007F3E71">
        <w:rPr>
          <w:sz w:val="28"/>
          <w:szCs w:val="28"/>
          <w:lang w:val="uk-UA"/>
        </w:rPr>
        <w:t>, не досягнуті, модель вважається такою, що не відповідає вимогам Технічного регламенту.</w:t>
      </w:r>
    </w:p>
    <w:p w:rsidR="007F3E71" w:rsidRDefault="007F3E71" w:rsidP="007F3E71">
      <w:pPr>
        <w:ind w:firstLine="426"/>
        <w:jc w:val="both"/>
        <w:rPr>
          <w:sz w:val="28"/>
          <w:szCs w:val="28"/>
          <w:lang w:val="uk-UA"/>
        </w:rPr>
      </w:pPr>
      <w:r w:rsidRPr="007F3E71">
        <w:rPr>
          <w:sz w:val="28"/>
          <w:szCs w:val="28"/>
          <w:lang w:val="uk-UA"/>
        </w:rPr>
        <w:t>4) Якщо результат, зазначен</w:t>
      </w:r>
      <w:r w:rsidR="00F805FA">
        <w:rPr>
          <w:sz w:val="28"/>
          <w:szCs w:val="28"/>
          <w:lang w:val="uk-UA"/>
        </w:rPr>
        <w:t xml:space="preserve">ий </w:t>
      </w:r>
      <w:r w:rsidR="00DF638E">
        <w:rPr>
          <w:sz w:val="28"/>
          <w:szCs w:val="28"/>
          <w:lang w:val="uk-UA"/>
        </w:rPr>
        <w:t>в абзаці четвертому</w:t>
      </w:r>
      <w:bookmarkStart w:id="0" w:name="_GoBack"/>
      <w:bookmarkEnd w:id="0"/>
      <w:r w:rsidR="00F805FA">
        <w:rPr>
          <w:sz w:val="28"/>
          <w:szCs w:val="28"/>
          <w:lang w:val="uk-UA"/>
        </w:rPr>
        <w:t xml:space="preserve"> пункт</w:t>
      </w:r>
      <w:r w:rsidR="00DF638E">
        <w:rPr>
          <w:sz w:val="28"/>
          <w:szCs w:val="28"/>
          <w:lang w:val="uk-UA"/>
        </w:rPr>
        <w:t>у 2</w:t>
      </w:r>
      <w:r w:rsidR="00F805FA">
        <w:rPr>
          <w:sz w:val="28"/>
          <w:szCs w:val="28"/>
          <w:lang w:val="uk-UA"/>
        </w:rPr>
        <w:t xml:space="preserve">, не досягнуто, органи державного ринкового нагляду вибирають три </w:t>
      </w:r>
      <w:r w:rsidR="00F805FA" w:rsidRPr="00F805FA">
        <w:rPr>
          <w:sz w:val="28"/>
          <w:szCs w:val="28"/>
          <w:lang w:val="uk-UA"/>
        </w:rPr>
        <w:t xml:space="preserve">додаткові </w:t>
      </w:r>
      <w:r w:rsidR="007E3597">
        <w:rPr>
          <w:spacing w:val="-2"/>
          <w:sz w:val="28"/>
          <w:szCs w:val="28"/>
          <w:lang w:val="uk-UA"/>
        </w:rPr>
        <w:t>п</w:t>
      </w:r>
      <w:r w:rsidR="007E3597" w:rsidRPr="003F76BC">
        <w:rPr>
          <w:spacing w:val="-2"/>
          <w:sz w:val="28"/>
          <w:szCs w:val="28"/>
          <w:lang w:val="uk-UA"/>
        </w:rPr>
        <w:t>рост</w:t>
      </w:r>
      <w:r w:rsidR="007E3597">
        <w:rPr>
          <w:spacing w:val="-2"/>
          <w:sz w:val="28"/>
          <w:szCs w:val="28"/>
          <w:lang w:val="uk-UA"/>
        </w:rPr>
        <w:t>і</w:t>
      </w:r>
      <w:r w:rsidR="007E3597" w:rsidRPr="003F76BC">
        <w:rPr>
          <w:spacing w:val="-2"/>
          <w:sz w:val="28"/>
          <w:szCs w:val="28"/>
          <w:lang w:val="uk-UA"/>
        </w:rPr>
        <w:t xml:space="preserve"> </w:t>
      </w:r>
      <w:r w:rsidR="007E3597">
        <w:rPr>
          <w:spacing w:val="-2"/>
          <w:sz w:val="28"/>
          <w:szCs w:val="28"/>
          <w:lang w:val="uk-UA"/>
        </w:rPr>
        <w:t>приймачі</w:t>
      </w:r>
      <w:r w:rsidR="007E3597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="00F805FA" w:rsidRPr="00F805FA">
        <w:rPr>
          <w:sz w:val="28"/>
          <w:szCs w:val="28"/>
          <w:lang w:val="uk-UA"/>
        </w:rPr>
        <w:t xml:space="preserve"> </w:t>
      </w:r>
      <w:r w:rsidR="00F805FA">
        <w:rPr>
          <w:sz w:val="28"/>
          <w:szCs w:val="28"/>
          <w:lang w:val="uk-UA"/>
        </w:rPr>
        <w:t>тієї самої моделі для перевірки.</w:t>
      </w:r>
    </w:p>
    <w:p w:rsidR="00F805FA" w:rsidRPr="007F3E71" w:rsidRDefault="00F805FA" w:rsidP="00F805F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</w:t>
      </w:r>
      <w:r w:rsidRPr="007F3E71">
        <w:rPr>
          <w:sz w:val="28"/>
          <w:szCs w:val="28"/>
          <w:lang w:val="uk-UA"/>
        </w:rPr>
        <w:t xml:space="preserve">Модель вважається такою, що відповідає вимогам, якщо для цих трьох </w:t>
      </w:r>
      <w:r w:rsidR="0078402C">
        <w:rPr>
          <w:spacing w:val="-2"/>
          <w:sz w:val="28"/>
          <w:szCs w:val="28"/>
          <w:lang w:val="uk-UA"/>
        </w:rPr>
        <w:t>п</w:t>
      </w:r>
      <w:r w:rsidR="0078402C" w:rsidRPr="003F76BC">
        <w:rPr>
          <w:spacing w:val="-2"/>
          <w:sz w:val="28"/>
          <w:szCs w:val="28"/>
          <w:lang w:val="uk-UA"/>
        </w:rPr>
        <w:t>рости</w:t>
      </w:r>
      <w:r w:rsidR="0078402C">
        <w:rPr>
          <w:spacing w:val="-2"/>
          <w:sz w:val="28"/>
          <w:szCs w:val="28"/>
          <w:lang w:val="uk-UA"/>
        </w:rPr>
        <w:t>х</w:t>
      </w:r>
      <w:r w:rsidR="0078402C" w:rsidRPr="003F76BC">
        <w:rPr>
          <w:spacing w:val="-2"/>
          <w:sz w:val="28"/>
          <w:szCs w:val="28"/>
          <w:lang w:val="uk-UA"/>
        </w:rPr>
        <w:t xml:space="preserve"> </w:t>
      </w:r>
      <w:r w:rsidR="0078402C">
        <w:rPr>
          <w:spacing w:val="-2"/>
          <w:sz w:val="28"/>
          <w:szCs w:val="28"/>
          <w:lang w:val="uk-UA"/>
        </w:rPr>
        <w:t>приймачів</w:t>
      </w:r>
      <w:r w:rsidR="0078402C"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7F3E71">
        <w:rPr>
          <w:sz w:val="28"/>
          <w:szCs w:val="28"/>
          <w:lang w:val="uk-UA"/>
        </w:rPr>
        <w:t xml:space="preserve"> середнє арифметичне значення, відповідає допустимим похибкам, наведеним у </w:t>
      </w:r>
      <w:r w:rsidR="00AD5BC0">
        <w:rPr>
          <w:sz w:val="28"/>
          <w:szCs w:val="28"/>
          <w:lang w:val="uk-UA"/>
        </w:rPr>
        <w:t>Т</w:t>
      </w:r>
      <w:r w:rsidRPr="007F3E71">
        <w:rPr>
          <w:sz w:val="28"/>
          <w:szCs w:val="28"/>
          <w:lang w:val="uk-UA"/>
        </w:rPr>
        <w:t>аблиц</w:t>
      </w:r>
      <w:r>
        <w:rPr>
          <w:sz w:val="28"/>
          <w:szCs w:val="28"/>
          <w:lang w:val="uk-UA"/>
        </w:rPr>
        <w:t>і</w:t>
      </w:r>
      <w:r w:rsidRPr="007F3E71">
        <w:rPr>
          <w:sz w:val="28"/>
          <w:szCs w:val="28"/>
          <w:lang w:val="uk-UA"/>
        </w:rPr>
        <w:t xml:space="preserve"> </w:t>
      </w:r>
      <w:r w:rsidR="00AD5BC0">
        <w:rPr>
          <w:sz w:val="28"/>
          <w:szCs w:val="28"/>
          <w:lang w:val="uk-UA"/>
        </w:rPr>
        <w:t>1</w:t>
      </w:r>
      <w:r w:rsidRPr="007F3E71">
        <w:rPr>
          <w:sz w:val="28"/>
          <w:szCs w:val="28"/>
          <w:lang w:val="uk-UA"/>
        </w:rPr>
        <w:t>.</w:t>
      </w:r>
    </w:p>
    <w:p w:rsidR="007F3E71" w:rsidRPr="007F3E71" w:rsidRDefault="00F805FA" w:rsidP="007F3E71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7F3E71" w:rsidRPr="007F3E71">
        <w:rPr>
          <w:sz w:val="28"/>
          <w:szCs w:val="28"/>
          <w:lang w:val="uk-UA"/>
        </w:rPr>
        <w:t xml:space="preserve">) Якщо результату, зазначеному у пункті </w:t>
      </w:r>
      <w:r>
        <w:rPr>
          <w:sz w:val="28"/>
          <w:szCs w:val="28"/>
          <w:lang w:val="uk-UA"/>
        </w:rPr>
        <w:t>5</w:t>
      </w:r>
      <w:r w:rsidR="007F3E71" w:rsidRPr="007F3E71">
        <w:rPr>
          <w:sz w:val="28"/>
          <w:szCs w:val="28"/>
          <w:lang w:val="uk-UA"/>
        </w:rPr>
        <w:t>, не досягнуто, модель вважається такою, що не відповідає вимогам Технічного регламенту.</w:t>
      </w:r>
    </w:p>
    <w:p w:rsidR="007F3E71" w:rsidRPr="007F3E71" w:rsidRDefault="00F805FA" w:rsidP="007F3E71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7F3E71" w:rsidRPr="007F3E71">
        <w:rPr>
          <w:sz w:val="28"/>
          <w:szCs w:val="28"/>
          <w:lang w:val="uk-UA"/>
        </w:rPr>
        <w:t>) Органи державного ринкового нагляду надають всю відповідну інформацію органам інших держав-членів одразу після прийняття рішення про невідповід</w:t>
      </w:r>
      <w:r>
        <w:rPr>
          <w:sz w:val="28"/>
          <w:szCs w:val="28"/>
          <w:lang w:val="uk-UA"/>
        </w:rPr>
        <w:t>ність моделі згідно з пунктами 3 та 6</w:t>
      </w:r>
      <w:r w:rsidR="007F3E71" w:rsidRPr="007F3E71">
        <w:rPr>
          <w:sz w:val="28"/>
          <w:szCs w:val="28"/>
          <w:lang w:val="uk-UA"/>
        </w:rPr>
        <w:t>.</w:t>
      </w:r>
    </w:p>
    <w:p w:rsidR="009C362F" w:rsidRPr="007F3E71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7F3E71">
        <w:rPr>
          <w:sz w:val="28"/>
          <w:szCs w:val="28"/>
          <w:lang w:val="uk-UA"/>
        </w:rPr>
        <w:lastRenderedPageBreak/>
        <w:t xml:space="preserve">Органи державного ринкового нагляду використовують методи вимірювань та розрахунків, наведені в додатку </w:t>
      </w:r>
      <w:r w:rsidR="00F805FA">
        <w:rPr>
          <w:sz w:val="28"/>
          <w:szCs w:val="28"/>
          <w:lang w:val="uk-UA"/>
        </w:rPr>
        <w:t>1</w:t>
      </w:r>
      <w:r w:rsidRPr="007F3E71">
        <w:rPr>
          <w:sz w:val="28"/>
          <w:szCs w:val="28"/>
          <w:lang w:val="uk-UA"/>
        </w:rPr>
        <w:t>.</w:t>
      </w:r>
    </w:p>
    <w:p w:rsidR="009C362F" w:rsidRPr="009C362F" w:rsidRDefault="009C362F" w:rsidP="009C362F">
      <w:pPr>
        <w:ind w:firstLine="426"/>
        <w:jc w:val="both"/>
        <w:rPr>
          <w:sz w:val="28"/>
          <w:szCs w:val="28"/>
          <w:lang w:val="uk-UA"/>
        </w:rPr>
      </w:pPr>
      <w:r w:rsidRPr="007F3E71">
        <w:rPr>
          <w:sz w:val="28"/>
          <w:szCs w:val="28"/>
          <w:lang w:val="uk-UA"/>
        </w:rPr>
        <w:t xml:space="preserve">Органи державного ринкового нагляду застосовують лише допустимі похибки, наведені в </w:t>
      </w:r>
      <w:r w:rsidR="00AD5BC0">
        <w:rPr>
          <w:sz w:val="28"/>
          <w:szCs w:val="28"/>
          <w:lang w:val="uk-UA"/>
        </w:rPr>
        <w:t>Т</w:t>
      </w:r>
      <w:r w:rsidRPr="007F3E71">
        <w:rPr>
          <w:sz w:val="28"/>
          <w:szCs w:val="28"/>
          <w:lang w:val="uk-UA"/>
        </w:rPr>
        <w:t xml:space="preserve">аблиці </w:t>
      </w:r>
      <w:r w:rsidR="00AD5BC0">
        <w:rPr>
          <w:sz w:val="28"/>
          <w:szCs w:val="28"/>
          <w:lang w:val="uk-UA"/>
        </w:rPr>
        <w:t>1</w:t>
      </w:r>
      <w:r w:rsidRPr="007F3E71">
        <w:rPr>
          <w:sz w:val="28"/>
          <w:szCs w:val="28"/>
          <w:lang w:val="uk-UA"/>
        </w:rPr>
        <w:t>, і використовують</w:t>
      </w:r>
      <w:r w:rsidRPr="009C362F">
        <w:rPr>
          <w:sz w:val="28"/>
          <w:szCs w:val="28"/>
          <w:lang w:val="uk-UA"/>
        </w:rPr>
        <w:t xml:space="preserve"> процедуру, описану в пунктах 1-</w:t>
      </w:r>
      <w:r w:rsidR="00F805FA">
        <w:rPr>
          <w:sz w:val="28"/>
          <w:szCs w:val="28"/>
          <w:lang w:val="uk-UA"/>
        </w:rPr>
        <w:t>7</w:t>
      </w:r>
      <w:r w:rsidRPr="009C362F">
        <w:rPr>
          <w:sz w:val="28"/>
          <w:szCs w:val="28"/>
          <w:lang w:val="uk-UA"/>
        </w:rPr>
        <w:t xml:space="preserve"> цього додатку. Не застосовуються інші похибки, наприклад ті, що встановлені в гармонізованих стандартах або будь-яким іншим методом вимірювання.</w:t>
      </w:r>
    </w:p>
    <w:p w:rsidR="009C362F" w:rsidRPr="009C362F" w:rsidRDefault="009C362F" w:rsidP="009C362F">
      <w:pPr>
        <w:ind w:firstLine="426"/>
        <w:jc w:val="right"/>
        <w:rPr>
          <w:i/>
          <w:sz w:val="28"/>
          <w:szCs w:val="28"/>
          <w:lang w:val="uk-UA"/>
        </w:rPr>
      </w:pPr>
      <w:r w:rsidRPr="009C362F">
        <w:rPr>
          <w:i/>
          <w:sz w:val="28"/>
          <w:szCs w:val="28"/>
          <w:lang w:val="uk-UA"/>
        </w:rPr>
        <w:t>Таблиця</w:t>
      </w:r>
      <w:r w:rsidR="00522E76">
        <w:rPr>
          <w:i/>
          <w:sz w:val="28"/>
          <w:szCs w:val="28"/>
          <w:lang w:val="uk-UA"/>
        </w:rPr>
        <w:t xml:space="preserve"> 1</w:t>
      </w:r>
      <w:r w:rsidRPr="009C362F">
        <w:rPr>
          <w:i/>
          <w:sz w:val="28"/>
          <w:szCs w:val="28"/>
          <w:lang w:val="uk-UA"/>
        </w:rPr>
        <w:t xml:space="preserve"> </w:t>
      </w:r>
    </w:p>
    <w:p w:rsidR="009C362F" w:rsidRPr="00522E76" w:rsidRDefault="009C362F" w:rsidP="00E76D6B">
      <w:pPr>
        <w:ind w:firstLine="426"/>
        <w:jc w:val="center"/>
        <w:rPr>
          <w:b/>
          <w:sz w:val="28"/>
          <w:szCs w:val="28"/>
          <w:lang w:val="uk-UA"/>
        </w:rPr>
      </w:pPr>
      <w:r w:rsidRPr="00522E76">
        <w:rPr>
          <w:b/>
          <w:sz w:val="28"/>
          <w:szCs w:val="28"/>
          <w:lang w:val="uk-UA"/>
        </w:rPr>
        <w:t>Допустимі похибки</w:t>
      </w:r>
    </w:p>
    <w:p w:rsidR="009C362F" w:rsidRPr="00522E76" w:rsidRDefault="009C362F" w:rsidP="00E76D6B">
      <w:pPr>
        <w:ind w:firstLine="426"/>
        <w:jc w:val="center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C362F" w:rsidRPr="00522E76" w:rsidTr="00185F7E">
        <w:tc>
          <w:tcPr>
            <w:tcW w:w="4928" w:type="dxa"/>
          </w:tcPr>
          <w:p w:rsidR="009C362F" w:rsidRPr="00522E76" w:rsidRDefault="009C362F" w:rsidP="00E76D6B">
            <w:pPr>
              <w:jc w:val="center"/>
              <w:rPr>
                <w:sz w:val="24"/>
                <w:szCs w:val="24"/>
                <w:lang w:val="uk-UA"/>
              </w:rPr>
            </w:pPr>
            <w:r w:rsidRPr="00522E76">
              <w:rPr>
                <w:sz w:val="24"/>
                <w:szCs w:val="24"/>
                <w:lang w:val="uk-UA"/>
              </w:rPr>
              <w:t>Параметри</w:t>
            </w:r>
          </w:p>
        </w:tc>
        <w:tc>
          <w:tcPr>
            <w:tcW w:w="4643" w:type="dxa"/>
          </w:tcPr>
          <w:p w:rsidR="009C362F" w:rsidRPr="00522E76" w:rsidRDefault="009C362F" w:rsidP="00E76D6B">
            <w:pPr>
              <w:jc w:val="center"/>
              <w:rPr>
                <w:sz w:val="24"/>
                <w:szCs w:val="24"/>
                <w:lang w:val="uk-UA"/>
              </w:rPr>
            </w:pPr>
            <w:r w:rsidRPr="00522E76">
              <w:rPr>
                <w:sz w:val="24"/>
                <w:szCs w:val="24"/>
                <w:lang w:val="uk-UA"/>
              </w:rPr>
              <w:t>Допустимі похибки</w:t>
            </w:r>
          </w:p>
        </w:tc>
      </w:tr>
      <w:tr w:rsidR="009C362F" w:rsidRPr="00522E76" w:rsidTr="00185F7E">
        <w:tc>
          <w:tcPr>
            <w:tcW w:w="4928" w:type="dxa"/>
          </w:tcPr>
          <w:p w:rsidR="009C362F" w:rsidRPr="00522E76" w:rsidRDefault="00522E76" w:rsidP="00E76D6B">
            <w:pPr>
              <w:jc w:val="center"/>
              <w:rPr>
                <w:sz w:val="24"/>
                <w:szCs w:val="24"/>
                <w:lang w:val="uk-UA"/>
              </w:rPr>
            </w:pPr>
            <w:r w:rsidRPr="00522E76">
              <w:rPr>
                <w:sz w:val="24"/>
                <w:szCs w:val="24"/>
                <w:lang w:val="uk-UA"/>
              </w:rPr>
              <w:t>Споживання електроенергії більше 1 Вт</w:t>
            </w:r>
          </w:p>
        </w:tc>
        <w:tc>
          <w:tcPr>
            <w:tcW w:w="4643" w:type="dxa"/>
          </w:tcPr>
          <w:p w:rsidR="009C362F" w:rsidRPr="00522E76" w:rsidRDefault="00AB3579" w:rsidP="00522E76">
            <w:pPr>
              <w:jc w:val="center"/>
              <w:rPr>
                <w:sz w:val="24"/>
                <w:szCs w:val="24"/>
                <w:lang w:val="uk-UA"/>
              </w:rPr>
            </w:pPr>
            <w:r w:rsidRPr="00522E76">
              <w:rPr>
                <w:sz w:val="24"/>
                <w:szCs w:val="24"/>
                <w:lang w:val="uk-UA"/>
              </w:rPr>
              <w:t>Н</w:t>
            </w:r>
            <w:r w:rsidR="009C362F" w:rsidRPr="00522E76">
              <w:rPr>
                <w:sz w:val="24"/>
                <w:szCs w:val="24"/>
                <w:lang w:val="uk-UA"/>
              </w:rPr>
              <w:t xml:space="preserve">е повинно </w:t>
            </w:r>
            <w:r w:rsidR="00F805FA" w:rsidRPr="00522E76">
              <w:rPr>
                <w:sz w:val="24"/>
                <w:szCs w:val="24"/>
                <w:lang w:val="uk-UA"/>
              </w:rPr>
              <w:t>перевищувати в</w:t>
            </w:r>
            <w:r w:rsidR="00522E76" w:rsidRPr="00522E76">
              <w:rPr>
                <w:sz w:val="24"/>
                <w:szCs w:val="24"/>
                <w:lang w:val="uk-UA"/>
              </w:rPr>
              <w:t>казане значення, більш ніж на 10%</w:t>
            </w:r>
          </w:p>
        </w:tc>
      </w:tr>
      <w:tr w:rsidR="00F805FA" w:rsidRPr="009C362F" w:rsidTr="00185F7E">
        <w:tc>
          <w:tcPr>
            <w:tcW w:w="4928" w:type="dxa"/>
          </w:tcPr>
          <w:p w:rsidR="00F805FA" w:rsidRPr="00522E76" w:rsidRDefault="00522E76" w:rsidP="00E76D6B">
            <w:pPr>
              <w:jc w:val="center"/>
              <w:rPr>
                <w:sz w:val="24"/>
                <w:szCs w:val="24"/>
                <w:lang w:val="uk-UA"/>
              </w:rPr>
            </w:pPr>
            <w:r w:rsidRPr="00522E76">
              <w:rPr>
                <w:sz w:val="24"/>
                <w:szCs w:val="24"/>
                <w:lang w:val="uk-UA"/>
              </w:rPr>
              <w:t>Споживання електроенергії менше або дорівнює 1 Вт</w:t>
            </w:r>
          </w:p>
        </w:tc>
        <w:tc>
          <w:tcPr>
            <w:tcW w:w="4643" w:type="dxa"/>
          </w:tcPr>
          <w:p w:rsidR="00F805FA" w:rsidRDefault="000C4E28" w:rsidP="00522E76">
            <w:pPr>
              <w:jc w:val="center"/>
              <w:rPr>
                <w:sz w:val="24"/>
                <w:szCs w:val="24"/>
                <w:lang w:val="uk-UA"/>
              </w:rPr>
            </w:pPr>
            <w:r w:rsidRPr="00522E76">
              <w:rPr>
                <w:sz w:val="24"/>
                <w:szCs w:val="24"/>
                <w:lang w:val="uk-UA"/>
              </w:rPr>
              <w:t>Не повинно бути н</w:t>
            </w:r>
            <w:r w:rsidR="00522E76" w:rsidRPr="00522E76">
              <w:rPr>
                <w:sz w:val="24"/>
                <w:szCs w:val="24"/>
                <w:lang w:val="uk-UA"/>
              </w:rPr>
              <w:t>ижче від встановленого значення</w:t>
            </w:r>
            <w:r w:rsidRPr="00522E76">
              <w:rPr>
                <w:sz w:val="24"/>
                <w:szCs w:val="24"/>
                <w:lang w:val="uk-UA"/>
              </w:rPr>
              <w:t xml:space="preserve">, більш ніж на </w:t>
            </w:r>
            <w:r w:rsidR="00522E76" w:rsidRPr="00522E76">
              <w:rPr>
                <w:sz w:val="24"/>
                <w:szCs w:val="24"/>
                <w:lang w:val="uk-UA"/>
              </w:rPr>
              <w:t>0,10 Вт</w:t>
            </w:r>
          </w:p>
        </w:tc>
      </w:tr>
    </w:tbl>
    <w:p w:rsidR="009C362F" w:rsidRPr="009C362F" w:rsidRDefault="009C362F" w:rsidP="00E76D6B">
      <w:pPr>
        <w:ind w:firstLine="426"/>
        <w:jc w:val="center"/>
        <w:rPr>
          <w:sz w:val="28"/>
          <w:szCs w:val="28"/>
          <w:lang w:val="uk-UA"/>
        </w:rPr>
      </w:pPr>
    </w:p>
    <w:p w:rsidR="00B44B36" w:rsidRPr="009C362F" w:rsidRDefault="00AB3579" w:rsidP="00E76D6B">
      <w:pPr>
        <w:pStyle w:val="a3"/>
        <w:widowControl/>
        <w:spacing w:before="60" w:after="60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___________________</w:t>
      </w:r>
    </w:p>
    <w:sectPr w:rsidR="00B44B36" w:rsidRPr="009C362F" w:rsidSect="000C4E2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CDE" w:rsidRDefault="00621CDE" w:rsidP="000C4E28">
      <w:r>
        <w:separator/>
      </w:r>
    </w:p>
  </w:endnote>
  <w:endnote w:type="continuationSeparator" w:id="0">
    <w:p w:rsidR="00621CDE" w:rsidRDefault="00621CDE" w:rsidP="000C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CDE" w:rsidRDefault="00621CDE" w:rsidP="000C4E28">
      <w:r>
        <w:separator/>
      </w:r>
    </w:p>
  </w:footnote>
  <w:footnote w:type="continuationSeparator" w:id="0">
    <w:p w:rsidR="00621CDE" w:rsidRDefault="00621CDE" w:rsidP="000C4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3350631"/>
      <w:docPartObj>
        <w:docPartGallery w:val="Page Numbers (Top of Page)"/>
        <w:docPartUnique/>
      </w:docPartObj>
    </w:sdtPr>
    <w:sdtEndPr/>
    <w:sdtContent>
      <w:p w:rsidR="000C4E28" w:rsidRDefault="000C4E28" w:rsidP="000C4E2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38E">
          <w:rPr>
            <w:noProof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               Продовження додатку 2</w:t>
        </w:r>
      </w:p>
    </w:sdtContent>
  </w:sdt>
  <w:p w:rsidR="000C4E28" w:rsidRDefault="000C4E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41"/>
    <w:rsid w:val="000A4275"/>
    <w:rsid w:val="000C4E28"/>
    <w:rsid w:val="003F5D8C"/>
    <w:rsid w:val="00425672"/>
    <w:rsid w:val="00522E76"/>
    <w:rsid w:val="005603AA"/>
    <w:rsid w:val="00621CDE"/>
    <w:rsid w:val="0067418D"/>
    <w:rsid w:val="00750141"/>
    <w:rsid w:val="00750D8F"/>
    <w:rsid w:val="0078402C"/>
    <w:rsid w:val="007E3597"/>
    <w:rsid w:val="007F3E71"/>
    <w:rsid w:val="009C362F"/>
    <w:rsid w:val="00A66869"/>
    <w:rsid w:val="00AB3579"/>
    <w:rsid w:val="00AD5BC0"/>
    <w:rsid w:val="00B44B36"/>
    <w:rsid w:val="00C11643"/>
    <w:rsid w:val="00DF638E"/>
    <w:rsid w:val="00E76D6B"/>
    <w:rsid w:val="00F7067A"/>
    <w:rsid w:val="00F8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C116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/>
    </w:rPr>
  </w:style>
  <w:style w:type="paragraph" w:customStyle="1" w:styleId="Style7">
    <w:name w:val="Style7"/>
    <w:basedOn w:val="a3"/>
    <w:uiPriority w:val="99"/>
    <w:rsid w:val="00C11643"/>
    <w:rPr>
      <w:rFonts w:ascii="Book Antiqua" w:hAnsi="Book Antiqua" w:cs="Book Antiqua"/>
      <w:spacing w:val="0"/>
      <w:kern w:val="0"/>
      <w:position w:val="0"/>
      <w:lang w:val="ru-RU"/>
    </w:rPr>
  </w:style>
  <w:style w:type="table" w:styleId="a4">
    <w:name w:val="Table Grid"/>
    <w:basedOn w:val="a1"/>
    <w:uiPriority w:val="39"/>
    <w:rsid w:val="009C3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4E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4E2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C4E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4E28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C116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/>
    </w:rPr>
  </w:style>
  <w:style w:type="paragraph" w:customStyle="1" w:styleId="Style7">
    <w:name w:val="Style7"/>
    <w:basedOn w:val="a3"/>
    <w:uiPriority w:val="99"/>
    <w:rsid w:val="00C11643"/>
    <w:rPr>
      <w:rFonts w:ascii="Book Antiqua" w:hAnsi="Book Antiqua" w:cs="Book Antiqua"/>
      <w:spacing w:val="0"/>
      <w:kern w:val="0"/>
      <w:position w:val="0"/>
      <w:lang w:val="ru-RU"/>
    </w:rPr>
  </w:style>
  <w:style w:type="table" w:styleId="a4">
    <w:name w:val="Table Grid"/>
    <w:basedOn w:val="a1"/>
    <w:uiPriority w:val="39"/>
    <w:rsid w:val="009C3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4E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4E2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C4E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4E2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33D69-79ED-4FE8-8C9F-9226F9428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12</cp:revision>
  <cp:lastPrinted>2018-01-19T12:19:00Z</cp:lastPrinted>
  <dcterms:created xsi:type="dcterms:W3CDTF">2017-07-17T10:03:00Z</dcterms:created>
  <dcterms:modified xsi:type="dcterms:W3CDTF">2018-03-21T15:10:00Z</dcterms:modified>
</cp:coreProperties>
</file>